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18" w:type="pct"/>
            <w:tblBorders>
              <w:left w:val="single" w:sz="12" w:space="0" w:color="4472C4" w:themeColor="accent1"/>
            </w:tblBorders>
            <w:tblCellMar>
              <w:left w:w="144" w:type="dxa"/>
              <w:right w:w="115" w:type="dxa"/>
            </w:tblCellMar>
            <w:tblLook w:val="04A0" w:firstRow="1" w:lastRow="0" w:firstColumn="1" w:lastColumn="0" w:noHBand="0" w:noVBand="1"/>
          </w:tblPr>
          <w:tblGrid>
            <w:gridCol w:w="7953"/>
          </w:tblGrid>
          <w:tr w:rsidR="00D07746" w:rsidRPr="0036054C" w14:paraId="60AF6B17" w14:textId="77777777" w:rsidTr="006B57F6">
            <w:trPr>
              <w:trHeight w:val="17"/>
            </w:trPr>
            <w:tc>
              <w:tcPr>
                <w:tcW w:w="7954"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6B57F6">
            <w:trPr>
              <w:trHeight w:val="9864"/>
            </w:trPr>
            <w:tc>
              <w:tcPr>
                <w:tcW w:w="7954"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4800653F" w:rsidR="00D07746" w:rsidRPr="0036054C" w:rsidRDefault="006B57F6" w:rsidP="00994BD6">
                    <w:pPr>
                      <w:pStyle w:val="NoSpacing"/>
                      <w:spacing w:line="216" w:lineRule="auto"/>
                      <w:rPr>
                        <w:rFonts w:asciiTheme="majorHAnsi" w:eastAsiaTheme="majorEastAsia" w:hAnsiTheme="majorHAnsi" w:cstheme="majorBidi"/>
                        <w:color w:val="4472C4" w:themeColor="accent1"/>
                        <w:sz w:val="88"/>
                        <w:szCs w:val="88"/>
                      </w:rPr>
                    </w:pPr>
                    <w:r w:rsidRPr="006B57F6">
                      <w:rPr>
                        <w:rFonts w:asciiTheme="majorHAnsi" w:eastAsiaTheme="majorEastAsia" w:hAnsiTheme="majorHAnsi" w:cstheme="majorBidi"/>
                        <w:color w:val="4472C4" w:themeColor="accent1"/>
                        <w:sz w:val="88"/>
                        <w:szCs w:val="88"/>
                      </w:rPr>
                      <w:t xml:space="preserve">Viešojo pirkimo  </w:t>
                    </w:r>
                    <w:r w:rsidRPr="006B57F6">
                      <w:rPr>
                        <w:rFonts w:asciiTheme="majorHAnsi" w:eastAsiaTheme="majorEastAsia" w:hAnsiTheme="majorHAnsi" w:cstheme="majorBidi"/>
                        <w:color w:val="4472C4" w:themeColor="accent1"/>
                        <w:sz w:val="88"/>
                        <w:szCs w:val="88"/>
                      </w:rPr>
                      <w:t xml:space="preserve"> </w:t>
                    </w:r>
                    <w:r w:rsidRPr="006B57F6">
                      <w:rPr>
                        <w:rFonts w:asciiTheme="majorHAnsi" w:eastAsiaTheme="majorEastAsia" w:hAnsiTheme="majorHAnsi" w:cstheme="majorBidi"/>
                        <w:color w:val="4472C4" w:themeColor="accent1"/>
                        <w:sz w:val="88"/>
                        <w:szCs w:val="88"/>
                      </w:rPr>
                      <w:t>Inovacijų konsultacinių ir paramos paslaugų: pažangių vandenilio sprendimų kūrimui ir vystymui vidaus degimo variklių srityje rinkos analizės atlikimo</w:t>
                    </w:r>
                    <w:r w:rsidRPr="006B57F6">
                      <w:rPr>
                        <w:rFonts w:asciiTheme="majorHAnsi" w:eastAsiaTheme="majorEastAsia" w:hAnsiTheme="majorHAnsi" w:cstheme="majorBidi"/>
                        <w:color w:val="4472C4" w:themeColor="accent1"/>
                        <w:sz w:val="88"/>
                        <w:szCs w:val="88"/>
                      </w:rPr>
                      <w:t xml:space="preserve"> </w:t>
                    </w:r>
                    <w:r w:rsidRPr="006B57F6">
                      <w:rPr>
                        <w:rFonts w:asciiTheme="majorHAnsi" w:eastAsiaTheme="majorEastAsia" w:hAnsiTheme="majorHAnsi" w:cstheme="majorBidi"/>
                        <w:color w:val="4472C4" w:themeColor="accent1"/>
                        <w:sz w:val="88"/>
                        <w:szCs w:val="88"/>
                      </w:rPr>
                      <w:t xml:space="preserve"> paslaugos  skelbiamos apklausos bendrosios sąlygos</w:t>
                    </w:r>
                  </w:p>
                </w:sdtContent>
              </w:sdt>
            </w:tc>
          </w:tr>
          <w:tr w:rsidR="00D07746" w:rsidRPr="00AB04C3" w14:paraId="459B5D25" w14:textId="77777777" w:rsidTr="006B57F6">
            <w:trPr>
              <w:trHeight w:val="20"/>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54"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6E00322C"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CC38C2">
                  <w:rPr>
                    <w:b w:val="0"/>
                    <w:bCs w:val="0"/>
                    <w:webHidden/>
                  </w:rPr>
                  <w:t>2</w:t>
                </w:r>
                <w:r w:rsidR="00594A3C" w:rsidRPr="00BA1215">
                  <w:rPr>
                    <w:b w:val="0"/>
                    <w:bCs w:val="0"/>
                    <w:webHidden/>
                  </w:rPr>
                  <w:fldChar w:fldCharType="end"/>
                </w:r>
              </w:hyperlink>
            </w:p>
            <w:p w14:paraId="7204A0E3" w14:textId="20A2C694"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CC38C2">
                  <w:rPr>
                    <w:b w:val="0"/>
                    <w:bCs w:val="0"/>
                    <w:webHidden/>
                  </w:rPr>
                  <w:t>2</w:t>
                </w:r>
                <w:r w:rsidRPr="00BA1215">
                  <w:rPr>
                    <w:b w:val="0"/>
                    <w:bCs w:val="0"/>
                    <w:webHidden/>
                  </w:rPr>
                  <w:fldChar w:fldCharType="end"/>
                </w:r>
              </w:hyperlink>
            </w:p>
            <w:p w14:paraId="369D2AAA" w14:textId="2B51219E"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CC38C2">
                  <w:rPr>
                    <w:b w:val="0"/>
                    <w:bCs w:val="0"/>
                    <w:webHidden/>
                  </w:rPr>
                  <w:t>3</w:t>
                </w:r>
                <w:r w:rsidRPr="00BA1215">
                  <w:rPr>
                    <w:b w:val="0"/>
                    <w:bCs w:val="0"/>
                    <w:webHidden/>
                  </w:rPr>
                  <w:fldChar w:fldCharType="end"/>
                </w:r>
              </w:hyperlink>
            </w:p>
            <w:p w14:paraId="467A7B86" w14:textId="68C89D19"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CC38C2">
                  <w:rPr>
                    <w:b w:val="0"/>
                    <w:bCs w:val="0"/>
                    <w:webHidden/>
                  </w:rPr>
                  <w:t>4</w:t>
                </w:r>
                <w:r w:rsidRPr="00BA1215">
                  <w:rPr>
                    <w:b w:val="0"/>
                    <w:bCs w:val="0"/>
                    <w:webHidden/>
                  </w:rPr>
                  <w:fldChar w:fldCharType="end"/>
                </w:r>
              </w:hyperlink>
            </w:p>
            <w:p w14:paraId="63E18D42" w14:textId="70EACA94"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CC38C2">
                  <w:rPr>
                    <w:b w:val="0"/>
                    <w:bCs w:val="0"/>
                    <w:webHidden/>
                  </w:rPr>
                  <w:t>4</w:t>
                </w:r>
                <w:r w:rsidRPr="00BA1215">
                  <w:rPr>
                    <w:b w:val="0"/>
                    <w:bCs w:val="0"/>
                    <w:webHidden/>
                  </w:rPr>
                  <w:fldChar w:fldCharType="end"/>
                </w:r>
              </w:hyperlink>
            </w:p>
            <w:p w14:paraId="5EF5050D" w14:textId="612E1C5D"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CC38C2">
                  <w:rPr>
                    <w:b w:val="0"/>
                    <w:bCs w:val="0"/>
                    <w:webHidden/>
                  </w:rPr>
                  <w:t>5</w:t>
                </w:r>
                <w:r w:rsidRPr="00BA1215">
                  <w:rPr>
                    <w:b w:val="0"/>
                    <w:bCs w:val="0"/>
                    <w:webHidden/>
                  </w:rPr>
                  <w:fldChar w:fldCharType="end"/>
                </w:r>
              </w:hyperlink>
            </w:p>
            <w:p w14:paraId="78CFA906" w14:textId="297ECDD5"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CC38C2">
                  <w:rPr>
                    <w:b w:val="0"/>
                    <w:bCs w:val="0"/>
                    <w:webHidden/>
                  </w:rPr>
                  <w:t>6</w:t>
                </w:r>
                <w:r w:rsidRPr="00BA1215">
                  <w:rPr>
                    <w:b w:val="0"/>
                    <w:bCs w:val="0"/>
                    <w:webHidden/>
                  </w:rPr>
                  <w:fldChar w:fldCharType="end"/>
                </w:r>
              </w:hyperlink>
            </w:p>
            <w:p w14:paraId="51943B32" w14:textId="439E861A"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CC38C2">
                  <w:rPr>
                    <w:b w:val="0"/>
                    <w:bCs w:val="0"/>
                    <w:webHidden/>
                  </w:rPr>
                  <w:t>7</w:t>
                </w:r>
                <w:r w:rsidRPr="00BA1215">
                  <w:rPr>
                    <w:b w:val="0"/>
                    <w:bCs w:val="0"/>
                    <w:webHidden/>
                  </w:rPr>
                  <w:fldChar w:fldCharType="end"/>
                </w:r>
              </w:hyperlink>
            </w:p>
            <w:p w14:paraId="3EAFDC48" w14:textId="0908CE5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CC38C2">
                  <w:rPr>
                    <w:b w:val="0"/>
                    <w:bCs w:val="0"/>
                    <w:webHidden/>
                  </w:rPr>
                  <w:t>8</w:t>
                </w:r>
                <w:r w:rsidRPr="00BA1215">
                  <w:rPr>
                    <w:b w:val="0"/>
                    <w:bCs w:val="0"/>
                    <w:webHidden/>
                  </w:rPr>
                  <w:fldChar w:fldCharType="end"/>
                </w:r>
              </w:hyperlink>
            </w:p>
            <w:p w14:paraId="7BA29E4E" w14:textId="1892956C"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CC38C2">
                  <w:rPr>
                    <w:b w:val="0"/>
                    <w:bCs w:val="0"/>
                    <w:webHidden/>
                  </w:rPr>
                  <w:t>8</w:t>
                </w:r>
                <w:r w:rsidRPr="00BA1215">
                  <w:rPr>
                    <w:b w:val="0"/>
                    <w:bCs w:val="0"/>
                    <w:webHidden/>
                  </w:rPr>
                  <w:fldChar w:fldCharType="end"/>
                </w:r>
              </w:hyperlink>
            </w:p>
            <w:p w14:paraId="28A0029C" w14:textId="6B899774"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CC38C2">
                  <w:rPr>
                    <w:b w:val="0"/>
                    <w:bCs w:val="0"/>
                    <w:webHidden/>
                  </w:rPr>
                  <w:t>8</w:t>
                </w:r>
                <w:r w:rsidRPr="00BA1215">
                  <w:rPr>
                    <w:b w:val="0"/>
                    <w:bCs w:val="0"/>
                    <w:webHidden/>
                  </w:rPr>
                  <w:fldChar w:fldCharType="end"/>
                </w:r>
              </w:hyperlink>
            </w:p>
            <w:p w14:paraId="1D90E048" w14:textId="1F8380B9"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CC38C2">
                  <w:rPr>
                    <w:b w:val="0"/>
                    <w:bCs w:val="0"/>
                    <w:webHidden/>
                  </w:rPr>
                  <w:t>9</w:t>
                </w:r>
                <w:r w:rsidRPr="00BA1215">
                  <w:rPr>
                    <w:b w:val="0"/>
                    <w:bCs w:val="0"/>
                    <w:webHidden/>
                  </w:rPr>
                  <w:fldChar w:fldCharType="end"/>
                </w:r>
              </w:hyperlink>
            </w:p>
            <w:p w14:paraId="59F8FA2E" w14:textId="4D755D8C"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CC38C2">
                  <w:rPr>
                    <w:b w:val="0"/>
                    <w:bCs w:val="0"/>
                    <w:webHidden/>
                  </w:rPr>
                  <w:t>11</w:t>
                </w:r>
                <w:r w:rsidRPr="00BA1215">
                  <w:rPr>
                    <w:b w:val="0"/>
                    <w:bCs w:val="0"/>
                    <w:webHidden/>
                  </w:rPr>
                  <w:fldChar w:fldCharType="end"/>
                </w:r>
              </w:hyperlink>
            </w:p>
            <w:p w14:paraId="3FA29040" w14:textId="5554123A"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CC38C2">
                  <w:rPr>
                    <w:b w:val="0"/>
                    <w:bCs w:val="0"/>
                    <w:webHidden/>
                  </w:rPr>
                  <w:t>12</w:t>
                </w:r>
                <w:r w:rsidRPr="00BA1215">
                  <w:rPr>
                    <w:b w:val="0"/>
                    <w:bCs w:val="0"/>
                    <w:webHidden/>
                  </w:rPr>
                  <w:fldChar w:fldCharType="end"/>
                </w:r>
              </w:hyperlink>
            </w:p>
            <w:p w14:paraId="5A84C369" w14:textId="21583100"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CC38C2">
                  <w:rPr>
                    <w:b w:val="0"/>
                    <w:bCs w:val="0"/>
                    <w:webHidden/>
                  </w:rPr>
                  <w:t>13</w:t>
                </w:r>
                <w:r w:rsidRPr="00BA1215">
                  <w:rPr>
                    <w:b w:val="0"/>
                    <w:bCs w:val="0"/>
                    <w:webHidden/>
                  </w:rPr>
                  <w:fldChar w:fldCharType="end"/>
                </w:r>
              </w:hyperlink>
            </w:p>
            <w:p w14:paraId="32497D05" w14:textId="2F9641FF"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CC38C2">
                  <w:rPr>
                    <w:b w:val="0"/>
                    <w:bCs w:val="0"/>
                    <w:webHidden/>
                  </w:rPr>
                  <w:t>13</w:t>
                </w:r>
                <w:r w:rsidRPr="00BA1215">
                  <w:rPr>
                    <w:b w:val="0"/>
                    <w:bCs w:val="0"/>
                    <w:webHidden/>
                  </w:rPr>
                  <w:fldChar w:fldCharType="end"/>
                </w:r>
              </w:hyperlink>
            </w:p>
            <w:p w14:paraId="484DF58B" w14:textId="57FCB5C8"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CC38C2">
                  <w:rPr>
                    <w:b w:val="0"/>
                    <w:bCs w:val="0"/>
                    <w:webHidden/>
                  </w:rPr>
                  <w:t>13</w:t>
                </w:r>
                <w:r w:rsidRPr="00BA1215">
                  <w:rPr>
                    <w:b w:val="0"/>
                    <w:bCs w:val="0"/>
                    <w:webHidden/>
                  </w:rPr>
                  <w:fldChar w:fldCharType="end"/>
                </w:r>
              </w:hyperlink>
            </w:p>
            <w:p w14:paraId="71D1AF55" w14:textId="063BA871"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CC38C2">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B32AE1"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461FB" w14:textId="77777777" w:rsidR="00B32AE1" w:rsidRDefault="00B32AE1" w:rsidP="00D05666">
      <w:r>
        <w:separator/>
      </w:r>
    </w:p>
  </w:endnote>
  <w:endnote w:type="continuationSeparator" w:id="0">
    <w:p w14:paraId="004813A3" w14:textId="77777777" w:rsidR="00B32AE1" w:rsidRDefault="00B32AE1" w:rsidP="00D05666">
      <w:r>
        <w:continuationSeparator/>
      </w:r>
    </w:p>
  </w:endnote>
  <w:endnote w:type="continuationNotice" w:id="1">
    <w:p w14:paraId="1397DEC8" w14:textId="77777777" w:rsidR="00B32AE1" w:rsidRDefault="00B32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812CC" w14:textId="77777777" w:rsidR="00B32AE1" w:rsidRDefault="00B32AE1" w:rsidP="00D05666">
      <w:r>
        <w:separator/>
      </w:r>
    </w:p>
  </w:footnote>
  <w:footnote w:type="continuationSeparator" w:id="0">
    <w:p w14:paraId="7EA6BE7F" w14:textId="77777777" w:rsidR="00B32AE1" w:rsidRDefault="00B32AE1" w:rsidP="00D05666">
      <w:r>
        <w:continuationSeparator/>
      </w:r>
    </w:p>
  </w:footnote>
  <w:footnote w:type="continuationNotice" w:id="1">
    <w:p w14:paraId="05B61EFE" w14:textId="77777777" w:rsidR="00B32AE1" w:rsidRDefault="00B32AE1">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494"/>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47A01"/>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57F6"/>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1BF3"/>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5C7"/>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2F75"/>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AE1"/>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8C2"/>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B4B"/>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32494"/>
    <w:rsid w:val="00395C7C"/>
    <w:rsid w:val="003A1E59"/>
    <w:rsid w:val="004674D2"/>
    <w:rsid w:val="00475F4D"/>
    <w:rsid w:val="00485E2C"/>
    <w:rsid w:val="00574E40"/>
    <w:rsid w:val="00594ABB"/>
    <w:rsid w:val="005F2398"/>
    <w:rsid w:val="00647A01"/>
    <w:rsid w:val="006A23CE"/>
    <w:rsid w:val="006B5500"/>
    <w:rsid w:val="008641DC"/>
    <w:rsid w:val="00902E29"/>
    <w:rsid w:val="00951837"/>
    <w:rsid w:val="00982F75"/>
    <w:rsid w:val="00A7767E"/>
    <w:rsid w:val="00A8439B"/>
    <w:rsid w:val="00AC5AA8"/>
    <w:rsid w:val="00B643E0"/>
    <w:rsid w:val="00BF2A58"/>
    <w:rsid w:val="00C05394"/>
    <w:rsid w:val="00CA42B0"/>
    <w:rsid w:val="00CC5110"/>
    <w:rsid w:val="00CF63A1"/>
    <w:rsid w:val="00D413D5"/>
    <w:rsid w:val="00D62AFB"/>
    <w:rsid w:val="00E37B4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33384</Words>
  <Characters>19030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Inovacijų konsultacinių ir paramos paslaugų: pažangių vandenilio sprendimų kūrimui ir vystymui vidaus degimo variklių srityje rinkos analizės atlikimo  paslaugos  skelbiamos apklausos bendrosios sąlygos</dc:title>
  <dc:subject>2024-12 versija, skelbiama https://vpt.lrv.lt/</dc:subject>
  <dc:creator>Asta Šimkuvienė</dc:creator>
  <cp:keywords/>
  <dc:description/>
  <cp:lastModifiedBy>Viktorija Soldatenko</cp:lastModifiedBy>
  <cp:revision>6</cp:revision>
  <cp:lastPrinted>2026-02-03T15:15:00Z</cp:lastPrinted>
  <dcterms:created xsi:type="dcterms:W3CDTF">2024-11-27T12:11:00Z</dcterms:created>
  <dcterms:modified xsi:type="dcterms:W3CDTF">2026-05-04T15:18:00Z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